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E2D" w:rsidRDefault="00367E2D" w:rsidP="00367E2D">
      <w:pPr>
        <w:pStyle w:val="10"/>
        <w:keepNext/>
        <w:keepLines/>
        <w:shd w:val="clear" w:color="auto" w:fill="auto"/>
        <w:spacing w:before="0" w:after="0" w:line="280" w:lineRule="exact"/>
        <w:ind w:right="320"/>
        <w:rPr>
          <w:color w:val="000000"/>
          <w:lang w:bidi="ru-RU"/>
        </w:rPr>
      </w:pPr>
      <w:bookmarkStart w:id="0" w:name="bookmark0"/>
    </w:p>
    <w:p w:rsidR="00367E2D" w:rsidRDefault="00367E2D" w:rsidP="00367E2D">
      <w:pPr>
        <w:pStyle w:val="10"/>
        <w:keepNext/>
        <w:keepLines/>
        <w:shd w:val="clear" w:color="auto" w:fill="auto"/>
        <w:spacing w:before="0" w:after="0" w:line="240" w:lineRule="auto"/>
        <w:rPr>
          <w:color w:val="000000"/>
          <w:lang w:bidi="ru-RU"/>
        </w:rPr>
      </w:pPr>
      <w:bookmarkStart w:id="1" w:name="_GoBack"/>
      <w:r>
        <w:rPr>
          <w:color w:val="000000"/>
          <w:lang w:bidi="ru-RU"/>
        </w:rPr>
        <w:t>Правила</w:t>
      </w:r>
      <w:bookmarkEnd w:id="0"/>
      <w:r>
        <w:rPr>
          <w:color w:val="000000"/>
          <w:lang w:bidi="ru-RU"/>
        </w:rPr>
        <w:t xml:space="preserve"> работы с обезличенными персональными данными</w:t>
      </w:r>
      <w:bookmarkEnd w:id="1"/>
    </w:p>
    <w:p w:rsidR="00367E2D" w:rsidRDefault="00367E2D" w:rsidP="00367E2D">
      <w:pPr>
        <w:pStyle w:val="10"/>
        <w:keepNext/>
        <w:keepLines/>
        <w:shd w:val="clear" w:color="auto" w:fill="auto"/>
        <w:spacing w:before="0" w:after="0" w:line="240" w:lineRule="auto"/>
      </w:pPr>
    </w:p>
    <w:p w:rsidR="00367E2D" w:rsidRDefault="00367E2D" w:rsidP="00367E2D">
      <w:pPr>
        <w:pStyle w:val="20"/>
        <w:numPr>
          <w:ilvl w:val="0"/>
          <w:numId w:val="2"/>
        </w:numPr>
        <w:shd w:val="clear" w:color="auto" w:fill="auto"/>
        <w:tabs>
          <w:tab w:val="left" w:pos="327"/>
        </w:tabs>
        <w:spacing w:line="240" w:lineRule="auto"/>
      </w:pPr>
      <w:proofErr w:type="gramStart"/>
      <w:r>
        <w:rPr>
          <w:color w:val="000000"/>
          <w:lang w:bidi="ru-RU"/>
        </w:rPr>
        <w:t>Правила работы с обезличенными персональными данными (далее - Правила) разработаны с учетом Федерального закона от 27.07.2006 № 152-ФЗ «О персональных данных» и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  <w:proofErr w:type="gramEnd"/>
    </w:p>
    <w:p w:rsidR="00367E2D" w:rsidRPr="00367E2D" w:rsidRDefault="00367E2D" w:rsidP="00367E2D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</w:pPr>
      <w:r w:rsidRPr="00367E2D">
        <w:rPr>
          <w:color w:val="000000"/>
          <w:lang w:bidi="ru-RU"/>
        </w:rPr>
        <w:t xml:space="preserve">Правила определяют порядок </w:t>
      </w:r>
      <w:r w:rsidR="009B7B04">
        <w:rPr>
          <w:color w:val="000000"/>
          <w:lang w:bidi="ru-RU"/>
        </w:rPr>
        <w:t>работы с обезличенными данными м</w:t>
      </w:r>
      <w:r w:rsidRPr="00367E2D">
        <w:rPr>
          <w:color w:val="000000"/>
          <w:lang w:bidi="ru-RU"/>
        </w:rPr>
        <w:t xml:space="preserve">униципального автономного дошкольного образовательного учреждения </w:t>
      </w:r>
      <w:r w:rsidR="009B7B04">
        <w:rPr>
          <w:color w:val="000000"/>
          <w:lang w:bidi="ru-RU"/>
        </w:rPr>
        <w:t xml:space="preserve">Центр развития ребенка – Детский сад «Сказка» </w:t>
      </w:r>
      <w:r w:rsidRPr="00367E2D">
        <w:rPr>
          <w:color w:val="000000"/>
          <w:lang w:bidi="ru-RU"/>
        </w:rPr>
        <w:t xml:space="preserve">(далее </w:t>
      </w:r>
      <w:r w:rsidR="00582E82">
        <w:rPr>
          <w:color w:val="000000"/>
          <w:lang w:bidi="ru-RU"/>
        </w:rPr>
        <w:t>– Оператор или Учреждение</w:t>
      </w:r>
      <w:r w:rsidRPr="00367E2D">
        <w:rPr>
          <w:color w:val="000000"/>
          <w:lang w:bidi="ru-RU"/>
        </w:rPr>
        <w:t>)</w:t>
      </w:r>
      <w:r>
        <w:rPr>
          <w:color w:val="000000"/>
          <w:lang w:bidi="ru-RU"/>
        </w:rPr>
        <w:t xml:space="preserve">, </w:t>
      </w:r>
      <w:r w:rsidRPr="00367E2D">
        <w:rPr>
          <w:color w:val="000000"/>
          <w:lang w:bidi="ru-RU"/>
        </w:rPr>
        <w:t xml:space="preserve">утверждаются </w:t>
      </w:r>
      <w:r w:rsidR="00582E82">
        <w:rPr>
          <w:color w:val="000000"/>
          <w:lang w:bidi="ru-RU"/>
        </w:rPr>
        <w:t>директором Учреждения</w:t>
      </w:r>
      <w:r w:rsidRPr="00367E2D">
        <w:rPr>
          <w:color w:val="000000"/>
          <w:lang w:bidi="ru-RU"/>
        </w:rPr>
        <w:t>.</w:t>
      </w:r>
    </w:p>
    <w:p w:rsidR="00367E2D" w:rsidRPr="00367E2D" w:rsidRDefault="00367E2D" w:rsidP="00367E2D">
      <w:pPr>
        <w:pStyle w:val="a4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67E2D">
        <w:rPr>
          <w:rFonts w:ascii="Times New Roman" w:hAnsi="Times New Roman" w:cs="Times New Roman"/>
          <w:spacing w:val="-4"/>
          <w:sz w:val="28"/>
          <w:szCs w:val="28"/>
        </w:rPr>
        <w:t xml:space="preserve"> 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:rsidR="00367E2D" w:rsidRDefault="00367E2D" w:rsidP="00367E2D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</w:pPr>
      <w:r>
        <w:rPr>
          <w:color w:val="000000"/>
          <w:lang w:bidi="ru-RU"/>
        </w:rPr>
        <w:t>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367E2D" w:rsidRDefault="00367E2D" w:rsidP="00367E2D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</w:pPr>
      <w:r>
        <w:rPr>
          <w:color w:val="000000"/>
          <w:lang w:bidi="ru-RU"/>
        </w:rPr>
        <w:t>Способы обезличивания при условии дальнейшей обработки персональных данных: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-замена части сведений идентификаторами;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-обобщение -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-другие способы.</w:t>
      </w:r>
    </w:p>
    <w:p w:rsidR="00367E2D" w:rsidRDefault="0029147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6. Р</w:t>
      </w:r>
      <w:r w:rsidR="00367E2D">
        <w:rPr>
          <w:color w:val="000000"/>
          <w:lang w:bidi="ru-RU"/>
        </w:rPr>
        <w:t xml:space="preserve">ешение о необходимости обезличивания персональных данных принимает директор </w:t>
      </w:r>
      <w:r w:rsidR="00582E82">
        <w:rPr>
          <w:color w:val="000000"/>
          <w:lang w:bidi="ru-RU"/>
        </w:rPr>
        <w:t>Учреждения</w:t>
      </w:r>
      <w:r>
        <w:rPr>
          <w:color w:val="000000"/>
          <w:lang w:bidi="ru-RU"/>
        </w:rPr>
        <w:t xml:space="preserve">. </w:t>
      </w:r>
      <w:r w:rsidR="00E928F1">
        <w:rPr>
          <w:color w:val="000000"/>
          <w:lang w:bidi="ru-RU"/>
        </w:rPr>
        <w:t>Ответственные</w:t>
      </w:r>
      <w:r>
        <w:rPr>
          <w:color w:val="000000"/>
          <w:lang w:bidi="ru-RU"/>
        </w:rPr>
        <w:t xml:space="preserve">, </w:t>
      </w:r>
      <w:r w:rsidR="00367E2D">
        <w:rPr>
          <w:color w:val="000000"/>
          <w:lang w:bidi="ru-RU"/>
        </w:rPr>
        <w:t>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</w:t>
      </w:r>
      <w:r>
        <w:rPr>
          <w:color w:val="000000"/>
          <w:lang w:bidi="ru-RU"/>
        </w:rPr>
        <w:t>.</w:t>
      </w:r>
    </w:p>
    <w:p w:rsidR="00367E2D" w:rsidRDefault="0029147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 xml:space="preserve">7. Сотрудники </w:t>
      </w:r>
      <w:r w:rsidR="00582E82">
        <w:rPr>
          <w:color w:val="000000"/>
          <w:lang w:bidi="ru-RU"/>
        </w:rPr>
        <w:t>Учреждения</w:t>
      </w:r>
      <w:r>
        <w:rPr>
          <w:color w:val="000000"/>
          <w:lang w:bidi="ru-RU"/>
        </w:rPr>
        <w:t>, обслуживающие базу</w:t>
      </w:r>
      <w:r w:rsidR="00367E2D">
        <w:rPr>
          <w:color w:val="000000"/>
          <w:lang w:bidi="ru-RU"/>
        </w:rPr>
        <w:t xml:space="preserve"> данных с персональными данными</w:t>
      </w:r>
      <w:r w:rsidR="00582E82">
        <w:rPr>
          <w:color w:val="000000"/>
          <w:lang w:bidi="ru-RU"/>
        </w:rPr>
        <w:t>,</w:t>
      </w:r>
      <w:r w:rsidR="00367E2D">
        <w:rPr>
          <w:color w:val="000000"/>
          <w:lang w:bidi="ru-RU"/>
        </w:rPr>
        <w:t xml:space="preserve">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367E2D" w:rsidRDefault="00367E2D" w:rsidP="0029147D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</w:pPr>
      <w:r>
        <w:rPr>
          <w:color w:val="000000"/>
          <w:lang w:bidi="ru-RU"/>
        </w:rPr>
        <w:t>Обезличенные персональные данные не подлежат разглашению и нарушению конфиденциальности.</w:t>
      </w:r>
    </w:p>
    <w:p w:rsidR="00367E2D" w:rsidRDefault="00367E2D" w:rsidP="00E928F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</w:pPr>
      <w:r>
        <w:rPr>
          <w:color w:val="000000"/>
          <w:lang w:bidi="ru-RU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367E2D" w:rsidRDefault="00367E2D" w:rsidP="00E928F1">
      <w:pPr>
        <w:pStyle w:val="20"/>
        <w:numPr>
          <w:ilvl w:val="0"/>
          <w:numId w:val="7"/>
        </w:numPr>
        <w:shd w:val="clear" w:color="auto" w:fill="auto"/>
        <w:tabs>
          <w:tab w:val="left" w:pos="0"/>
        </w:tabs>
        <w:spacing w:line="240" w:lineRule="auto"/>
        <w:ind w:left="0" w:firstLine="0"/>
      </w:pPr>
      <w:r>
        <w:rPr>
          <w:color w:val="000000"/>
          <w:lang w:bidi="ru-RU"/>
        </w:rPr>
        <w:t>При обработке обезличенных персональных данных с использованием средств автоматизации необходимо соблюдение: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-парольной политики;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-антивирусной политики;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lastRenderedPageBreak/>
        <w:t>-правил работы со съемными носителями (если они используется);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-правил резервного копирования;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-правил доступа в помещения, где расположены элементы информационных систем</w:t>
      </w:r>
      <w:r w:rsidR="0029147D">
        <w:rPr>
          <w:color w:val="000000"/>
          <w:lang w:bidi="ru-RU"/>
        </w:rPr>
        <w:t>.</w:t>
      </w:r>
    </w:p>
    <w:p w:rsidR="00367E2D" w:rsidRDefault="00367E2D" w:rsidP="0029147D">
      <w:pPr>
        <w:pStyle w:val="20"/>
        <w:numPr>
          <w:ilvl w:val="0"/>
          <w:numId w:val="7"/>
        </w:numPr>
        <w:shd w:val="clear" w:color="auto" w:fill="auto"/>
        <w:tabs>
          <w:tab w:val="left" w:pos="378"/>
        </w:tabs>
        <w:spacing w:line="240" w:lineRule="auto"/>
        <w:ind w:left="0" w:firstLine="0"/>
      </w:pPr>
      <w:r>
        <w:rPr>
          <w:color w:val="000000"/>
          <w:lang w:bidi="ru-RU"/>
        </w:rPr>
        <w:t>При обработке обезличенных персональных данных без использования средств автоматизации необходимо соблюдение:</w:t>
      </w:r>
    </w:p>
    <w:p w:rsidR="00367E2D" w:rsidRDefault="00367E2D" w:rsidP="00367E2D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-правил хранения бумажных носителей;</w:t>
      </w:r>
    </w:p>
    <w:p w:rsidR="00367E2D" w:rsidRPr="00E928F1" w:rsidRDefault="00367E2D" w:rsidP="00582E82">
      <w:pPr>
        <w:pStyle w:val="20"/>
        <w:shd w:val="clear" w:color="auto" w:fill="auto"/>
        <w:spacing w:line="240" w:lineRule="auto"/>
      </w:pPr>
      <w:r>
        <w:rPr>
          <w:color w:val="000000"/>
          <w:lang w:bidi="ru-RU"/>
        </w:rPr>
        <w:t>-правил доступа к ним и в помещения, где они хранятся.</w:t>
      </w:r>
    </w:p>
    <w:sectPr w:rsidR="00367E2D" w:rsidRPr="00E928F1" w:rsidSect="00D4677F">
      <w:pgSz w:w="11900" w:h="16840"/>
      <w:pgMar w:top="1133" w:right="822" w:bottom="1167" w:left="13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A73252"/>
    <w:multiLevelType w:val="multilevel"/>
    <w:tmpl w:val="63924D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6243FC"/>
    <w:multiLevelType w:val="multilevel"/>
    <w:tmpl w:val="DB2247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25652E"/>
    <w:multiLevelType w:val="multilevel"/>
    <w:tmpl w:val="AE36F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BB04AA"/>
    <w:multiLevelType w:val="multilevel"/>
    <w:tmpl w:val="19448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C57C82"/>
    <w:multiLevelType w:val="multilevel"/>
    <w:tmpl w:val="C0146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4F29E9"/>
    <w:multiLevelType w:val="hybridMultilevel"/>
    <w:tmpl w:val="B0C87916"/>
    <w:lvl w:ilvl="0" w:tplc="F2AA2966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E2D"/>
    <w:rsid w:val="0029147D"/>
    <w:rsid w:val="00367E2D"/>
    <w:rsid w:val="00582E82"/>
    <w:rsid w:val="005D1723"/>
    <w:rsid w:val="006609E9"/>
    <w:rsid w:val="006D209D"/>
    <w:rsid w:val="009B7B04"/>
    <w:rsid w:val="00E9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7E2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67E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7E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67E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67E2D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67E2D"/>
    <w:pPr>
      <w:widowControl w:val="0"/>
      <w:shd w:val="clear" w:color="auto" w:fill="FFFFFF"/>
      <w:spacing w:before="60" w:after="0" w:line="64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7E2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67E2D"/>
    <w:pPr>
      <w:ind w:left="720"/>
      <w:contextualSpacing/>
    </w:pPr>
  </w:style>
  <w:style w:type="character" w:styleId="a5">
    <w:name w:val="Strong"/>
    <w:qFormat/>
    <w:rsid w:val="00367E2D"/>
    <w:rPr>
      <w:b/>
      <w:bCs/>
    </w:rPr>
  </w:style>
  <w:style w:type="character" w:styleId="a6">
    <w:name w:val="Emphasis"/>
    <w:qFormat/>
    <w:rsid w:val="00367E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7E2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367E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67E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67E2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67E2D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367E2D"/>
    <w:pPr>
      <w:widowControl w:val="0"/>
      <w:shd w:val="clear" w:color="auto" w:fill="FFFFFF"/>
      <w:spacing w:before="60" w:after="0" w:line="643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7E2D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67E2D"/>
    <w:pPr>
      <w:ind w:left="720"/>
      <w:contextualSpacing/>
    </w:pPr>
  </w:style>
  <w:style w:type="character" w:styleId="a5">
    <w:name w:val="Strong"/>
    <w:qFormat/>
    <w:rsid w:val="00367E2D"/>
    <w:rPr>
      <w:b/>
      <w:bCs/>
    </w:rPr>
  </w:style>
  <w:style w:type="character" w:styleId="a6">
    <w:name w:val="Emphasis"/>
    <w:qFormat/>
    <w:rsid w:val="00367E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2</cp:revision>
  <cp:lastPrinted>2017-07-21T06:44:00Z</cp:lastPrinted>
  <dcterms:created xsi:type="dcterms:W3CDTF">2024-02-11T15:54:00Z</dcterms:created>
  <dcterms:modified xsi:type="dcterms:W3CDTF">2024-02-11T15:54:00Z</dcterms:modified>
</cp:coreProperties>
</file>